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6D" w:rsidRDefault="00B71D4F">
      <w:pPr>
        <w:rPr>
          <w:sz w:val="28"/>
          <w:szCs w:val="28"/>
        </w:rPr>
      </w:pPr>
      <w:r>
        <w:rPr>
          <w:sz w:val="28"/>
          <w:szCs w:val="28"/>
        </w:rPr>
        <w:t>Exit Ticket:  Answer the following questions in one to three, well written paragraphs.</w:t>
      </w:r>
    </w:p>
    <w:p w:rsidR="00B71D4F" w:rsidRDefault="00B71D4F">
      <w:pPr>
        <w:rPr>
          <w:sz w:val="28"/>
          <w:szCs w:val="28"/>
        </w:rPr>
      </w:pPr>
    </w:p>
    <w:p w:rsidR="00B71D4F" w:rsidRDefault="00B71D4F" w:rsidP="00B71D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people did McCarthy find suspicious?  Why these people?</w:t>
      </w:r>
    </w:p>
    <w:p w:rsidR="00B71D4F" w:rsidRDefault="00B71D4F" w:rsidP="00B71D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groups did McCarthy find suspicious?  Why?</w:t>
      </w:r>
    </w:p>
    <w:p w:rsidR="00B71D4F" w:rsidRDefault="00B71D4F" w:rsidP="00B71D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aspects of daily life were affected by the fear of communism in America?</w:t>
      </w:r>
    </w:p>
    <w:p w:rsidR="00B71D4F" w:rsidRPr="00B71D4F" w:rsidRDefault="00B71D4F" w:rsidP="00B71D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constitutional rights were affected by this fear generated by Joseph McCarthy?</w:t>
      </w:r>
      <w:bookmarkStart w:id="0" w:name="_GoBack"/>
      <w:bookmarkEnd w:id="0"/>
    </w:p>
    <w:sectPr w:rsidR="00B71D4F" w:rsidRPr="00B71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76760"/>
    <w:multiLevelType w:val="hybridMultilevel"/>
    <w:tmpl w:val="22742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4F"/>
    <w:rsid w:val="002B576D"/>
    <w:rsid w:val="00B7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2014-04-08T14:17:00Z</dcterms:created>
  <dcterms:modified xsi:type="dcterms:W3CDTF">2014-04-08T14:23:00Z</dcterms:modified>
</cp:coreProperties>
</file>